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A65D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 w14:paraId="506DE17A">
      <w:pPr>
        <w:pStyle w:val="2"/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FF0000"/>
          <w:kern w:val="0"/>
          <w:sz w:val="44"/>
          <w:szCs w:val="44"/>
          <w:lang w:val="en-US" w:eastAsia="zh-CN" w:bidi="ar"/>
        </w:rPr>
        <w:t>XX学院2024下半年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val="en-US" w:eastAsia="zh-CN" w:bidi="ar"/>
        </w:rPr>
        <w:t>提升培训工作总结</w:t>
      </w:r>
    </w:p>
    <w:p w14:paraId="4B77107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FF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FF0000"/>
          <w:kern w:val="0"/>
          <w:sz w:val="32"/>
          <w:szCs w:val="32"/>
          <w:lang w:val="en-US" w:eastAsia="zh-CN" w:bidi="ar"/>
        </w:rPr>
        <w:t>为落实《“育人育才青年教师培训工程”实施方案（2023—2026年）》文件，我院于2024年2月开始实施育人育才青年教师培训工程提升培训，共开展培训XX次，具体情况如下。</w:t>
      </w:r>
    </w:p>
    <w:p w14:paraId="3E3AAA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一、执行和落实情况</w:t>
      </w:r>
    </w:p>
    <w:p w14:paraId="1311F8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447658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二、典型做法与经验</w:t>
      </w:r>
    </w:p>
    <w:p w14:paraId="6F3C46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78C4AD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三、主要困难与问题</w:t>
      </w:r>
    </w:p>
    <w:p w14:paraId="682261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77D1FB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四、下一步工作计划</w:t>
      </w:r>
    </w:p>
    <w:p w14:paraId="5DF8D6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475E4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</w:pPr>
    </w:p>
    <w:p w14:paraId="56F4E6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zI3YWIyNGJkMmRmMDNmMzU2ZWQzNThlNWI1NjgifQ=="/>
  </w:docVars>
  <w:rsids>
    <w:rsidRoot w:val="39DB08B0"/>
    <w:rsid w:val="0F584510"/>
    <w:rsid w:val="11264380"/>
    <w:rsid w:val="1C7061CE"/>
    <w:rsid w:val="1FFE1506"/>
    <w:rsid w:val="26C321B5"/>
    <w:rsid w:val="28BA6FFF"/>
    <w:rsid w:val="315428C7"/>
    <w:rsid w:val="34823203"/>
    <w:rsid w:val="39DB08B0"/>
    <w:rsid w:val="3F8745E9"/>
    <w:rsid w:val="41B26082"/>
    <w:rsid w:val="504D0CB6"/>
    <w:rsid w:val="5572000C"/>
    <w:rsid w:val="56ED12FA"/>
    <w:rsid w:val="58EE641C"/>
    <w:rsid w:val="5D8E34AA"/>
    <w:rsid w:val="60FF589D"/>
    <w:rsid w:val="6294799D"/>
    <w:rsid w:val="6F1912C3"/>
    <w:rsid w:val="79733540"/>
    <w:rsid w:val="7A733303"/>
    <w:rsid w:val="7C9A2A5E"/>
    <w:rsid w:val="7E124489"/>
    <w:rsid w:val="7EA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adjustRightInd w:val="0"/>
      <w:snapToGrid w:val="0"/>
      <w:spacing w:beforeLines="0" w:beforeAutospacing="0" w:afterLines="0" w:afterAutospacing="0" w:line="240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60" w:lineRule="auto"/>
      <w:ind w:firstLine="860" w:firstLineChars="200"/>
      <w:outlineLvl w:val="2"/>
    </w:pPr>
    <w:rPr>
      <w:rFonts w:ascii="仿宋_GB2312" w:hAnsi="仿宋_GB2312" w:eastAsia="仿宋_GB2312" w:cs="仿宋_GB2312"/>
      <w:b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48" w:lineRule="auto"/>
      <w:ind w:firstLine="860" w:firstLineChars="200"/>
      <w:outlineLvl w:val="3"/>
    </w:pPr>
    <w:rPr>
      <w:rFonts w:ascii="仿宋_GB2312" w:hAnsi="仿宋_GB2312" w:eastAsia="仿宋_GB2312" w:cs="仿宋_GB2312"/>
      <w:b/>
      <w:sz w:val="32"/>
      <w:szCs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48" w:lineRule="auto"/>
      <w:ind w:firstLine="860" w:firstLineChars="200"/>
      <w:outlineLvl w:val="4"/>
    </w:pPr>
    <w:rPr>
      <w:rFonts w:ascii="仿宋_GB2312" w:hAnsi="仿宋_GB2312" w:eastAsia="仿宋_GB2312" w:cs="仿宋_GB2312"/>
      <w:b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character" w:customStyle="1" w:styleId="10">
    <w:name w:val="标题 1 Char"/>
    <w:link w:val="3"/>
    <w:qFormat/>
    <w:uiPriority w:val="0"/>
    <w:rPr>
      <w:rFonts w:eastAsia="方正小标宋简体" w:asciiTheme="minorAscii" w:hAnsiTheme="minorAscii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143</Characters>
  <Lines>0</Lines>
  <Paragraphs>0</Paragraphs>
  <TotalTime>0</TotalTime>
  <ScaleCrop>false</ScaleCrop>
  <LinksUpToDate>false</LinksUpToDate>
  <CharactersWithSpaces>143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2024-06-12T07:55:00Z</dcterms:created>
  <dc:creator>大太阳</dc:creator>
  <cp:lastModifiedBy>大太阳</cp:lastModifiedBy>
  <dcterms:modified xsi:type="dcterms:W3CDTF">2024-12-09T02:40:41Z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C71C3DB2562143518758CEAAE30AD491_11</vt:lpwstr>
  </property>
</Properties>
</file>