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Calibri" w:hAnsi="Calibri" w:eastAsia="方正小标宋简体" w:cs="Times New Roman"/>
          <w:color w:val="FF0000"/>
          <w:spacing w:val="83"/>
          <w:w w:val="80"/>
          <w:sz w:val="180"/>
          <w:szCs w:val="180"/>
        </w:rPr>
      </w:pPr>
    </w:p>
    <w:p>
      <w:pPr>
        <w:spacing w:line="360" w:lineRule="auto"/>
        <w:jc w:val="center"/>
        <w:rPr>
          <w:rFonts w:hint="eastAsia" w:ascii="Calibri" w:hAnsi="Calibri" w:eastAsia="方正小标宋简体" w:cs="Times New Roman"/>
          <w:color w:val="FF0000"/>
          <w:spacing w:val="83"/>
          <w:w w:val="80"/>
          <w:sz w:val="96"/>
          <w:szCs w:val="96"/>
        </w:rPr>
      </w:pPr>
      <w:r>
        <w:rPr>
          <w:rFonts w:ascii="Calibri" w:hAnsi="Calibri" w:eastAsia="宋体" w:cs="Times New Roman"/>
          <w:sz w:val="144"/>
        </w:rPr>
        <mc:AlternateContent>
          <mc:Choice Requires="wpg">
            <w:drawing>
              <wp:anchor distT="0" distB="0" distL="114300" distR="114300" simplePos="0" relativeHeight="251661312" behindDoc="1" locked="0" layoutInCell="1" allowOverlap="1">
                <wp:simplePos x="0" y="0"/>
                <wp:positionH relativeFrom="column">
                  <wp:posOffset>-318135</wp:posOffset>
                </wp:positionH>
                <wp:positionV relativeFrom="paragraph">
                  <wp:posOffset>194310</wp:posOffset>
                </wp:positionV>
                <wp:extent cx="5924550" cy="1830070"/>
                <wp:effectExtent l="0" t="0" r="0" b="0"/>
                <wp:wrapNone/>
                <wp:docPr id="4" name="组合 4"/>
                <wp:cNvGraphicFramePr/>
                <a:graphic xmlns:a="http://schemas.openxmlformats.org/drawingml/2006/main">
                  <a:graphicData uri="http://schemas.microsoft.com/office/word/2010/wordprocessingGroup">
                    <wpg:wgp>
                      <wpg:cNvGrpSpPr/>
                      <wpg:grpSpPr>
                        <a:xfrm>
                          <a:off x="0" y="0"/>
                          <a:ext cx="5924550" cy="1830070"/>
                          <a:chOff x="6022" y="4458"/>
                          <a:chExt cx="9330" cy="2694"/>
                        </a:xfrm>
                      </wpg:grpSpPr>
                      <wps:wsp>
                        <wps:cNvPr id="2" name="直接连接符 2"/>
                        <wps:cNvCnPr/>
                        <wps:spPr>
                          <a:xfrm>
                            <a:off x="6269" y="7152"/>
                            <a:ext cx="8844" cy="0"/>
                          </a:xfrm>
                          <a:prstGeom prst="line">
                            <a:avLst/>
                          </a:prstGeom>
                          <a:ln w="15240" cap="flat" cmpd="sng">
                            <a:solidFill>
                              <a:srgbClr val="FF0000"/>
                            </a:solidFill>
                            <a:prstDash val="solid"/>
                            <a:round/>
                            <a:headEnd type="none" w="med" len="med"/>
                            <a:tailEnd type="none" w="med" len="med"/>
                          </a:ln>
                        </wps:spPr>
                        <wps:bodyPr upright="1"/>
                      </wps:wsp>
                      <wps:wsp>
                        <wps:cNvPr id="3" name="文本框 3"/>
                        <wps:cNvSpPr txBox="1"/>
                        <wps:spPr>
                          <a:xfrm>
                            <a:off x="6022" y="4458"/>
                            <a:ext cx="9330" cy="2399"/>
                          </a:xfrm>
                          <a:prstGeom prst="rect">
                            <a:avLst/>
                          </a:prstGeom>
                          <a:noFill/>
                          <a:ln>
                            <a:noFill/>
                          </a:ln>
                        </wps:spPr>
                        <wps:txb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pPr>
                                <w:rPr>
                                  <w:rFonts w:ascii="Calibri" w:hAnsi="Calibri" w:eastAsia="宋体" w:cs="Times New Roman"/>
                                </w:rPr>
                              </w:pPr>
                            </w:p>
                          </w:txbxContent>
                        </wps:txbx>
                        <wps:bodyPr upright="1"/>
                      </wps:wsp>
                    </wpg:wgp>
                  </a:graphicData>
                </a:graphic>
              </wp:anchor>
            </w:drawing>
          </mc:Choice>
          <mc:Fallback>
            <w:pict>
              <v:group id="_x0000_s1026" o:spid="_x0000_s1026" o:spt="203" style="position:absolute;left:0pt;margin-left:-25.05pt;margin-top:15.3pt;height:144.1pt;width:466.5pt;z-index:-251655168;mso-width-relative:page;mso-height-relative:page;" coordorigin="6022,4458" coordsize="9330,2694" o:gfxdata="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EpOg2toAAAAKAQAADwAAAAAAAAABACAAAAAiAAAAZHJzL2Rvd25yZXYueG1s&#10;UEsBAhQAFAAAAAgAh07iQERwzZ/aAgAAlAYAAA4AAAAAAAAAAQAgAAAAKQEAAGRycy9lMm9Eb2Mu&#10;eG1sUEsFBgAAAAAGAAYAWQEAAHUGAAAAAA==&#10;">
                <o:lock v:ext="edit" aspectratio="f"/>
                <v:line id="_x0000_s1026" o:spid="_x0000_s1026" o:spt="20" style="position:absolute;left:6269;top:7152;height:0;width:8844;" filled="f" stroked="t" coordsize="21600,21600" o:gfxdata="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UeTS8AAAA&#10;2gAAAA8AAAAAAAAAAQAgAAAAIgAAAGRycy9kb3ducmV2LnhtbFBLAQIUABQAAAAIAIdO4kAzLwWe&#10;OwAAADkAAAAQAAAAAAAAAAEAIAAAAAsBAABkcnMvc2hhcGV4bWwueG1sUEsFBgAAAAAGAAYAWwEA&#10;ALUDAAAAAA==&#10;">
                  <v:fill on="f" focussize="0,0"/>
                  <v:stroke weight="1.2pt" color="#FF0000" joinstyle="round"/>
                  <v:imagedata o:title=""/>
                  <o:lock v:ext="edit" aspectratio="f"/>
                </v:line>
                <v:shape id="_x0000_s1026" o:spid="_x0000_s1026" o:spt="202" type="#_x0000_t202" style="position:absolute;left:6022;top:4458;height:2399;width:933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pPr>
                          <w:rPr>
                            <w:rFonts w:ascii="Calibri" w:hAnsi="Calibri" w:eastAsia="宋体" w:cs="Times New Roman"/>
                          </w:rPr>
                        </w:pPr>
                      </w:p>
                    </w:txbxContent>
                  </v:textbox>
                </v:shape>
              </v:group>
            </w:pict>
          </mc:Fallback>
        </mc:AlternateContent>
      </w:r>
    </w:p>
    <w:p>
      <w:pPr>
        <w:rPr>
          <w:rFonts w:hint="eastAsia" w:ascii="仿宋_GB2312" w:hAnsi="Calibri" w:eastAsia="仿宋_GB2312" w:cs="Times New Roman"/>
          <w:sz w:val="28"/>
          <w:szCs w:val="28"/>
        </w:rPr>
      </w:pPr>
    </w:p>
    <w:p>
      <w:pPr>
        <w:rPr>
          <w:rFonts w:hint="eastAsia" w:ascii="仿宋_GB2312" w:hAnsi="Calibri" w:eastAsia="仿宋_GB2312" w:cs="Times New Roman"/>
          <w:sz w:val="28"/>
          <w:szCs w:val="28"/>
        </w:rPr>
      </w:pPr>
    </w:p>
    <w:p>
      <w:pPr>
        <w:jc w:val="center"/>
        <w:rPr>
          <w:rFonts w:hint="eastAsia" w:ascii="楷体_GB2312" w:hAnsi="楷体_GB2312" w:eastAsia="仿宋_GB2312" w:cs="楷体_GB2312"/>
          <w:sz w:val="32"/>
          <w:szCs w:val="32"/>
        </w:rPr>
      </w:pPr>
      <w:r>
        <w:rPr>
          <w:rFonts w:hint="eastAsia" w:ascii="仿宋_GB2312" w:hAnsi="仿宋_GB2312" w:eastAsia="仿宋_GB2312" w:cs="仿宋_GB2312"/>
          <w:sz w:val="32"/>
          <w:szCs w:val="32"/>
          <w:lang w:val="en-US" w:eastAsia="zh-CN"/>
        </w:rPr>
        <w:t>校人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adjustRightInd w:val="0"/>
        <w:snapToGrid w:val="0"/>
        <w:spacing w:line="360" w:lineRule="auto"/>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方正小标宋简体" w:hAnsi="Times New Roman" w:eastAsia="方正小标宋简体" w:cs="Times New Roman"/>
          <w:b w:val="0"/>
          <w:bCs w:val="0"/>
          <w:w w:val="90"/>
          <w:sz w:val="44"/>
          <w:szCs w:val="44"/>
          <w:lang w:val="en-US" w:eastAsia="zh-CN"/>
        </w:rPr>
      </w:pPr>
      <w:r>
        <w:rPr>
          <w:rStyle w:val="8"/>
          <w:rFonts w:hint="eastAsia" w:ascii="方正小标宋简体" w:hAnsi="方正小标宋简体" w:eastAsia="方正小标宋简体" w:cs="方正小标宋简体"/>
          <w:b w:val="0"/>
          <w:bCs/>
          <w:color w:val="000000"/>
          <w:kern w:val="2"/>
          <w:sz w:val="44"/>
          <w:szCs w:val="44"/>
          <w:lang w:val="en-US" w:eastAsia="zh-CN" w:bidi="ar-SA"/>
        </w:rPr>
        <w:t>关于印发《优秀教学团队评选与管理办法》的通知</w:t>
      </w:r>
    </w:p>
    <w:p>
      <w:pPr>
        <w:keepNext w:val="0"/>
        <w:keepLines w:val="0"/>
        <w:pageBreakBefore w:val="0"/>
        <w:widowControl w:val="0"/>
        <w:kinsoku/>
        <w:wordWrap/>
        <w:overflowPunct/>
        <w:topLinePunct w:val="0"/>
        <w:autoSpaceDE/>
        <w:autoSpaceDN/>
        <w:bidi w:val="0"/>
        <w:adjustRightInd w:val="0"/>
        <w:snapToGrid w:val="0"/>
        <w:spacing w:line="348" w:lineRule="auto"/>
        <w:ind w:right="0" w:rightChars="0" w:firstLine="0" w:firstLineChars="0"/>
        <w:textAlignment w:val="auto"/>
        <w:rPr>
          <w:rFonts w:hint="eastAsia" w:ascii="仿宋_GB2312" w:hAnsi="Calibri" w:eastAsia="仿宋_GB2312"/>
          <w:color w:val="000000"/>
          <w:w w:val="100"/>
          <w:sz w:val="32"/>
          <w:szCs w:val="32"/>
          <w:lang w:eastAsia="zh-CN"/>
        </w:rPr>
      </w:pPr>
      <w:r>
        <w:rPr>
          <w:rFonts w:hint="eastAsia" w:ascii="仿宋_GB2312" w:hAnsi="Calibri" w:eastAsia="仿宋_GB2312"/>
          <w:color w:val="000000"/>
          <w:w w:val="100"/>
          <w:sz w:val="32"/>
          <w:szCs w:val="32"/>
          <w:lang w:eastAsia="zh-CN"/>
        </w:rPr>
        <w:t>各部门、各单位：</w:t>
      </w:r>
    </w:p>
    <w:p>
      <w:pPr>
        <w:pStyle w:val="9"/>
        <w:keepNext w:val="0"/>
        <w:keepLines w:val="0"/>
        <w:pageBreakBefore w:val="0"/>
        <w:widowControl w:val="0"/>
        <w:kinsoku/>
        <w:wordWrap/>
        <w:overflowPunct/>
        <w:topLinePunct w:val="0"/>
        <w:autoSpaceDE/>
        <w:autoSpaceDN/>
        <w:bidi w:val="0"/>
        <w:adjustRightInd w:val="0"/>
        <w:snapToGrid w:val="0"/>
        <w:spacing w:line="348" w:lineRule="auto"/>
        <w:ind w:right="0" w:rightChars="0" w:firstLine="640" w:firstLineChars="200"/>
        <w:jc w:val="both"/>
        <w:textAlignment w:val="auto"/>
        <w:rPr>
          <w:rFonts w:hint="eastAsia" w:ascii="仿宋_GB2312" w:hAnsi="Calibri" w:eastAsia="仿宋_GB2312"/>
          <w:color w:val="000000"/>
          <w:w w:val="100"/>
          <w:sz w:val="32"/>
          <w:szCs w:val="32"/>
          <w:lang w:eastAsia="zh-CN"/>
        </w:rPr>
      </w:pPr>
      <w:r>
        <w:rPr>
          <w:rFonts w:hint="eastAsia" w:ascii="仿宋_GB2312" w:hAnsi="仿宋_GB2312" w:eastAsia="仿宋_GB2312" w:cs="仿宋_GB2312"/>
          <w:color w:val="000000"/>
          <w:w w:val="100"/>
          <w:sz w:val="32"/>
          <w:szCs w:val="32"/>
          <w:lang w:eastAsia="zh-CN"/>
        </w:rPr>
        <w:t>《</w:t>
      </w:r>
      <w:r>
        <w:rPr>
          <w:rFonts w:hint="eastAsia" w:ascii="仿宋_GB2312" w:hAnsi="仿宋_GB2312" w:eastAsia="仿宋_GB2312" w:cs="仿宋_GB2312"/>
          <w:color w:val="auto"/>
          <w:w w:val="100"/>
          <w:kern w:val="2"/>
          <w:sz w:val="32"/>
          <w:szCs w:val="32"/>
          <w:lang w:val="en-US" w:eastAsia="zh-CN" w:bidi="ar-SA"/>
        </w:rPr>
        <w:t>优秀教学团队评选与管理办法</w:t>
      </w:r>
      <w:r>
        <w:rPr>
          <w:rFonts w:hint="eastAsia" w:ascii="仿宋_GB2312" w:hAnsi="仿宋_GB2312" w:eastAsia="仿宋_GB2312" w:cs="仿宋_GB2312"/>
          <w:color w:val="000000"/>
          <w:w w:val="100"/>
          <w:sz w:val="32"/>
          <w:szCs w:val="32"/>
          <w:lang w:eastAsia="zh-CN"/>
        </w:rPr>
        <w:t>》</w:t>
      </w:r>
      <w:r>
        <w:rPr>
          <w:rFonts w:hint="eastAsia" w:ascii="仿宋_GB2312" w:hAnsi="Calibri" w:eastAsia="仿宋_GB2312"/>
          <w:color w:val="000000"/>
          <w:w w:val="100"/>
          <w:sz w:val="32"/>
          <w:szCs w:val="32"/>
          <w:lang w:eastAsia="zh-CN"/>
        </w:rPr>
        <w:t>已经学校研究通过，现予以印发。</w:t>
      </w:r>
    </w:p>
    <w:p>
      <w:pPr>
        <w:keepNext w:val="0"/>
        <w:keepLines w:val="0"/>
        <w:pageBreakBefore w:val="0"/>
        <w:widowControl w:val="0"/>
        <w:kinsoku/>
        <w:wordWrap/>
        <w:overflowPunct/>
        <w:topLinePunct w:val="0"/>
        <w:autoSpaceDE/>
        <w:autoSpaceDN/>
        <w:bidi w:val="0"/>
        <w:adjustRightInd w:val="0"/>
        <w:snapToGrid w:val="0"/>
        <w:spacing w:line="348" w:lineRule="auto"/>
        <w:ind w:right="0" w:rightChars="0" w:firstLine="0" w:firstLineChars="0"/>
        <w:textAlignment w:val="auto"/>
        <w:rPr>
          <w:rFonts w:hint="eastAsia" w:ascii="仿宋_GB2312" w:eastAsia="仿宋_GB2312"/>
          <w:color w:val="000000"/>
          <w:w w:val="100"/>
          <w:sz w:val="32"/>
          <w:szCs w:val="32"/>
          <w:lang w:eastAsia="zh-CN"/>
        </w:rPr>
      </w:pPr>
    </w:p>
    <w:p>
      <w:pPr>
        <w:keepNext w:val="0"/>
        <w:keepLines w:val="0"/>
        <w:pageBreakBefore w:val="0"/>
        <w:widowControl w:val="0"/>
        <w:kinsoku/>
        <w:wordWrap/>
        <w:overflowPunct/>
        <w:topLinePunct w:val="0"/>
        <w:autoSpaceDE w:val="0"/>
        <w:autoSpaceDN/>
        <w:bidi w:val="0"/>
        <w:adjustRightInd w:val="0"/>
        <w:snapToGrid w:val="0"/>
        <w:spacing w:line="348" w:lineRule="auto"/>
        <w:ind w:right="0" w:rightChars="0" w:firstLine="0" w:firstLineChars="0"/>
        <w:jc w:val="both"/>
        <w:textAlignment w:val="auto"/>
        <w:rPr>
          <w:rFonts w:hint="eastAsia" w:ascii="仿宋_GB2312" w:hAnsi="华文仿宋" w:eastAsia="仿宋_GB2312"/>
          <w:color w:val="000000"/>
          <w:w w:val="100"/>
          <w:sz w:val="32"/>
          <w:szCs w:val="32"/>
        </w:rPr>
      </w:pPr>
    </w:p>
    <w:p>
      <w:pPr>
        <w:keepNext w:val="0"/>
        <w:keepLines w:val="0"/>
        <w:pageBreakBefore w:val="0"/>
        <w:widowControl w:val="0"/>
        <w:kinsoku/>
        <w:wordWrap/>
        <w:overflowPunct/>
        <w:topLinePunct w:val="0"/>
        <w:autoSpaceDE w:val="0"/>
        <w:autoSpaceDN/>
        <w:bidi w:val="0"/>
        <w:adjustRightInd w:val="0"/>
        <w:snapToGrid w:val="0"/>
        <w:spacing w:line="348" w:lineRule="auto"/>
        <w:ind w:right="1260" w:rightChars="600" w:firstLine="0" w:firstLineChars="0"/>
        <w:jc w:val="right"/>
        <w:textAlignment w:val="auto"/>
        <w:rPr>
          <w:rFonts w:hint="eastAsia" w:ascii="仿宋_GB2312" w:hAnsi="华文仿宋" w:eastAsia="仿宋_GB2312"/>
          <w:color w:val="000000"/>
          <w:w w:val="100"/>
          <w:sz w:val="32"/>
          <w:szCs w:val="32"/>
        </w:rPr>
      </w:pPr>
      <w:r>
        <w:rPr>
          <w:rFonts w:hint="eastAsia" w:ascii="仿宋_GB2312" w:hAnsi="华文仿宋" w:eastAsia="仿宋_GB2312"/>
          <w:color w:val="000000"/>
          <w:w w:val="100"/>
          <w:sz w:val="32"/>
          <w:szCs w:val="32"/>
        </w:rPr>
        <w:t xml:space="preserve">郑州工商学院      </w:t>
      </w:r>
    </w:p>
    <w:p>
      <w:pPr>
        <w:keepNext w:val="0"/>
        <w:keepLines w:val="0"/>
        <w:pageBreakBefore w:val="0"/>
        <w:widowControl w:val="0"/>
        <w:kinsoku/>
        <w:wordWrap/>
        <w:overflowPunct/>
        <w:topLinePunct w:val="0"/>
        <w:autoSpaceDE w:val="0"/>
        <w:autoSpaceDN/>
        <w:bidi w:val="0"/>
        <w:adjustRightInd w:val="0"/>
        <w:snapToGrid w:val="0"/>
        <w:spacing w:line="348" w:lineRule="auto"/>
        <w:ind w:right="0" w:rightChars="0" w:firstLine="4800" w:firstLineChars="1500"/>
        <w:jc w:val="left"/>
        <w:textAlignment w:val="auto"/>
        <w:rPr>
          <w:rFonts w:hint="eastAsia" w:ascii="仿宋_GB2312" w:hAnsi="Times New Roman" w:eastAsia="仿宋_GB2312" w:cs="Times New Roman"/>
          <w:color w:val="000000"/>
          <w:w w:val="100"/>
          <w:sz w:val="32"/>
          <w:szCs w:val="32"/>
          <w:highlight w:val="none"/>
          <w:lang w:val="en-US" w:eastAsia="zh-CN"/>
        </w:rPr>
      </w:pPr>
      <w:r>
        <w:rPr>
          <w:rFonts w:hint="eastAsia" w:ascii="仿宋_GB2312" w:hAnsi="华文仿宋" w:eastAsia="仿宋_GB2312"/>
          <w:color w:val="000000"/>
          <w:w w:val="100"/>
          <w:sz w:val="32"/>
          <w:szCs w:val="32"/>
        </w:rPr>
        <w:t>202</w:t>
      </w:r>
      <w:r>
        <w:rPr>
          <w:rFonts w:hint="eastAsia" w:ascii="仿宋_GB2312" w:hAnsi="华文仿宋" w:eastAsia="仿宋_GB2312"/>
          <w:color w:val="000000"/>
          <w:w w:val="100"/>
          <w:sz w:val="32"/>
          <w:szCs w:val="32"/>
          <w:lang w:val="en-US" w:eastAsia="zh-CN"/>
        </w:rPr>
        <w:t>2</w:t>
      </w:r>
      <w:r>
        <w:rPr>
          <w:rFonts w:hint="eastAsia" w:ascii="仿宋_GB2312" w:hAnsi="华文仿宋" w:eastAsia="仿宋_GB2312"/>
          <w:color w:val="000000"/>
          <w:w w:val="100"/>
          <w:sz w:val="32"/>
          <w:szCs w:val="32"/>
        </w:rPr>
        <w:t>年</w:t>
      </w:r>
      <w:r>
        <w:rPr>
          <w:rFonts w:hint="eastAsia" w:ascii="仿宋_GB2312" w:hAnsi="华文仿宋" w:eastAsia="仿宋_GB2312"/>
          <w:color w:val="000000"/>
          <w:w w:val="100"/>
          <w:sz w:val="32"/>
          <w:szCs w:val="32"/>
          <w:lang w:val="en-US" w:eastAsia="zh-CN"/>
        </w:rPr>
        <w:t>4</w:t>
      </w:r>
      <w:r>
        <w:rPr>
          <w:rFonts w:hint="eastAsia" w:ascii="仿宋_GB2312" w:hAnsi="华文仿宋" w:eastAsia="仿宋_GB2312"/>
          <w:color w:val="000000"/>
          <w:w w:val="100"/>
          <w:sz w:val="32"/>
          <w:szCs w:val="32"/>
        </w:rPr>
        <w:t>月</w:t>
      </w:r>
      <w:r>
        <w:rPr>
          <w:rFonts w:hint="eastAsia" w:ascii="仿宋_GB2312" w:hAnsi="华文仿宋" w:eastAsia="仿宋_GB2312"/>
          <w:color w:val="000000"/>
          <w:w w:val="100"/>
          <w:sz w:val="32"/>
          <w:szCs w:val="32"/>
          <w:lang w:val="en-US" w:eastAsia="zh-CN"/>
        </w:rPr>
        <w:t>23</w:t>
      </w:r>
      <w:r>
        <w:rPr>
          <w:rFonts w:hint="eastAsia" w:ascii="仿宋_GB2312" w:hAnsi="华文仿宋" w:eastAsia="仿宋_GB2312"/>
          <w:color w:val="000000"/>
          <w:w w:val="100"/>
          <w:sz w:val="32"/>
          <w:szCs w:val="32"/>
        </w:rPr>
        <w:t>日</w:t>
      </w:r>
    </w:p>
    <w:p>
      <w:pPr>
        <w:rPr>
          <w:rFonts w:hint="eastAsia" w:ascii="方正小标宋简体" w:hAnsi="方正小标宋简体" w:eastAsia="方正小标宋简体" w:cs="方正小标宋简体"/>
          <w:color w:val="auto"/>
          <w:w w:val="100"/>
          <w:kern w:val="2"/>
          <w:sz w:val="44"/>
          <w:szCs w:val="44"/>
          <w:lang w:val="en-US" w:eastAsia="zh-CN" w:bidi="ar-SA"/>
        </w:rPr>
      </w:pPr>
      <w:r>
        <w:rPr>
          <w:rFonts w:hint="eastAsia" w:ascii="方正小标宋简体" w:hAnsi="方正小标宋简体" w:eastAsia="方正小标宋简体" w:cs="方正小标宋简体"/>
          <w:color w:val="auto"/>
          <w:w w:val="100"/>
          <w:kern w:val="2"/>
          <w:sz w:val="44"/>
          <w:szCs w:val="44"/>
          <w:lang w:val="en-US" w:eastAsia="zh-CN" w:bidi="ar-SA"/>
        </w:rPr>
        <w:br w:type="page"/>
      </w:r>
    </w:p>
    <w:p>
      <w:pPr>
        <w:pStyle w:val="9"/>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w w:val="100"/>
          <w:kern w:val="2"/>
          <w:sz w:val="44"/>
          <w:szCs w:val="44"/>
          <w:lang w:val="en-US" w:eastAsia="zh-CN" w:bidi="ar-SA"/>
        </w:rPr>
      </w:pPr>
      <w:r>
        <w:rPr>
          <w:rFonts w:hint="eastAsia" w:ascii="方正小标宋简体" w:hAnsi="方正小标宋简体" w:eastAsia="方正小标宋简体" w:cs="方正小标宋简体"/>
          <w:color w:val="auto"/>
          <w:w w:val="100"/>
          <w:kern w:val="2"/>
          <w:sz w:val="44"/>
          <w:szCs w:val="44"/>
          <w:lang w:val="en-US" w:eastAsia="zh-CN" w:bidi="ar-SA"/>
        </w:rPr>
        <w:t>优秀教学团队评选与管理办法</w:t>
      </w:r>
    </w:p>
    <w:p>
      <w:pPr>
        <w:pStyle w:val="9"/>
        <w:keepNext w:val="0"/>
        <w:keepLines w:val="0"/>
        <w:pageBreakBefore w:val="0"/>
        <w:widowControl w:val="0"/>
        <w:kinsoku/>
        <w:wordWrap/>
        <w:overflowPunct/>
        <w:topLinePunct w:val="0"/>
        <w:autoSpaceDN/>
        <w:bidi w:val="0"/>
        <w:spacing w:line="348" w:lineRule="auto"/>
        <w:ind w:firstLine="0" w:firstLineChars="0"/>
        <w:jc w:val="center"/>
        <w:textAlignment w:val="auto"/>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第一条 为贯彻落实教育部《关于全面提高高等教育质量的若干意见》和教育部等七部门《关于加强高等学校青年教师队伍建设的意见》等文件精神，引领教学团队建设与发展，特制定本办法。</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第二条 评选优秀教学团队，旨在进一步发挥典型的辐射带动效应，加强青年教师培养、学科专业的交叉融合，形成教师队伍的团队合力与整体优势，系统推动教学内容、教学方法和人才培养模式的改革创新，为提高人才培养质量、提升学校教育质量内涵、加快课程建设和专业建设等工作奠定坚实基础。</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第三条 优秀教学团队应紧密结合学校的办学定位与人才培养目标，以课程组或实验（训）团队为建设单位，以专业课程、基础课程或实验实训项目为建设平台。</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第四条 参评团队需要具有明确的发展目标、良好的合作精神和梯队结构，老中青搭配，专业技术职称结构合理，在教育教学改革、中青年教师培养、产教融合项目建设、社会服务等方面成效显著，具有示范性和影响力。</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第二章 团队评选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第五条 优秀教学团队评选条件</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（一）基本条件。落实立德树人根本任务，在师德师风、教育教学、科技创新、社会服务等方面成绩突出，为深化教育教学改革和人才培养作出重要贡献。</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团队带头人条件。团队带头人应为我校专任教师，具有副教授及以上职称，具有较强的组织协调能力和合作精神，教学工作量饱满，近六个学期获得教学质量评价“优秀”等级不低于4次，在团队建设中发挥核心作用。原则上应获得过“最美教师”“优秀教师”“文明教师”“青年骨干教师培训计划人选”“学术技术带头人”“教学名师”“教学质量奖”、讲课大赛二等奖以上等校级以上荣誉称号。</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（三）团队评选条件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队伍规模及结构。团队骨干成员一般不少于5人，不超过10人，具有学缘、职称和年龄结构相对合理的学术梯队，多数成员具有硕士研究生以上学位。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教学质量保障机制健全。有完善的教学质量保障体系，能够扎实开展集体备课、听评课、教学研讨等教学质量提升活动，团队成员教学效果良好，学生认可度高。</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学绩效显著。落实“立德树人”根本任务，扎实推进课程思政建设且取得一定成效，入选校级“课程思政”优秀教学案例和校级以上“课程思政”示范课程优先考虑。申报依托课程至少获得过一项校级及以上“一流课程”“线上线下混合式金课”“本科教育线上优秀教学课程”“精品在线开放课程”等称号。</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科研成果丰富。团队成员在校级及以上优秀教学资料、优秀多媒体课件、教学成果奖、教育教学信息化交流活动、教育教学信息化优秀成果奖、教育教学改革项目等教研项目评审中取得丰硕成果。团队成员的课题、论文、著作等科研成果较为突出。</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第六条 申报与评选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（一）申报程序</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1.团队申请。申请者填写《郑州工商学院优秀教学团队申报表》，并提交有关材料。申报材料必须真实，既能充分反映教学团队的总体情况，又脉络清晰、简洁精炼。</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2.院（部）审核推荐。各院部应对申报材料进行初审，对材料的真实性负责。通过初审后，以院部为单位将申报材料连同《郑州工商学院优秀教学团队申报汇总表》一并交人事处。</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（二）评选程序</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1.资格审查。人事处、教务处对教学院（部）推荐的人选材料进行审核，将审核合格名单及有关材料报校教学委员会。</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2.专家评审。该环节采取材料打分和现场答辩相结合的方式，由校教学委员会专家根据申请团队的工作业绩和建设规划等进行评审。</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3.学校审批。校长办公会对校教学委员会评选出的团队审核批准。</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第七条 学校原则上每三年组织一次优秀教学团队评选，一般放在上半年，每次评选5个左右，对于通过认定的教学团队授予校级“优秀教学团队”荣誉称号，并给予一定的经费支持。</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第三章 考核管理</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第八条 实施动态考核。考核期为三年，学校将结合优秀教学团队的建设规划，组织专家采取听汇报、实地检查等方式不定期进行跟踪考核和评估。</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第九条 对于认定的优秀教学团队，考核期内需完成以下建设任务：</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教学工作。了解学科（专业）、行业现状，追踪学科（专业）前沿，及时更新教学内容。教学方法科学，教学手段先进，重视实验（实践性）教学，积极开发综合性、开放性、创新性实验，培养学生发现、分析、解决问题的兴趣和能力。团队成员教学质量评价等级总体在良好以上。</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教育教学成果。团队成员取得不低于5项校级以上教学质量工程项目，包括且不限于教育部产学合作协同育人项目、教育部供需对接就业育人项目、课程思政示范课程、一流专业、一流课程、线上线下混合式金课、精品在线开放课程、教学成果奖、教育教学信息化交流活动、教育教学信息化优秀成果奖、教育教学改革项目、精品（规划）教材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（三）科学研究。团队成员以第一作者发表学术论文不低于5篇，以学校为第一完成单位主持完成校级以上科研课题不低于3项。</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（四）社会服务。团队成员能够主动深入到相关企事业单位或农村、社区，积极开展调查研究、理论宣讲、专业咨询等服务工作。</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第十条 专项经费支持。对认定的校级“优秀教学团队”给予2万元/团队的经费支持。认定后资助1万元，采取事项报销的方式，用于支持团队考核期内开展教育教学改革、科学研究、青年教师培养等工作；考核期满验收合格后奖励1万元，一次性发放。</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第十一条 学校向认定的“优秀教学团队”颁发牌匾和证书，并对其突出业绩和典型事迹开展宣传。在各级各类人才项目评选中，“优秀教学团队”成员优先考虑。</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第十二条 根据《郑州工商学院师德“一票否</w:t>
      </w:r>
      <w:bookmarkStart w:id="0" w:name="_GoBack"/>
      <w:bookmarkEnd w:id="0"/>
      <w:r>
        <w:rPr>
          <w:rFonts w:hint="eastAsia" w:ascii="仿宋_GB2312" w:hAnsi="仿宋_GB2312" w:eastAsia="仿宋_GB2312" w:cs="仿宋_GB2312"/>
          <w:b w:val="0"/>
          <w:bCs w:val="0"/>
          <w:w w:val="100"/>
          <w:sz w:val="32"/>
          <w:szCs w:val="32"/>
          <w:lang w:val="en-US" w:eastAsia="zh-CN"/>
        </w:rPr>
        <w:t>决制”实施细则（试行）》（人字〔2019〕8号），团队成员如有违反师德师风建设相关规定，实行“一票否决”制，学校将追回所授荣誉，停止相关资助，并对相关责任人依法依规追责。</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第五章  附则</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第十三条 本办法自下发之日起执行，由人事处负责解释。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44"/>
          <w:szCs w:val="36"/>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r>
        <w:rPr>
          <w:rFonts w:ascii="黑体" w:eastAsia="黑体"/>
          <w:b/>
          <w:bCs/>
          <w:sz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337185</wp:posOffset>
                </wp:positionV>
                <wp:extent cx="52724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24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26.55pt;height:0.05pt;width:415.15pt;z-index:251659264;mso-width-relative:page;mso-height-relative:page;" filled="f" stroked="t" coordsize="21600,21600" o:gfxdata="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8vVTXAAAACAEAAA8AAAAAAAAAAQAgAAAAIgAAAGRycy9kb3ducmV2LnhtbFBL&#10;AQIUABQAAAAIAIdO4kC71ubq9wEAAOYDAAAOAAAAAAAAAAEAIAAAACYBAABkcnMvZTJvRG9jLnht&#10;bFBLBQYAAAAABgAGAFkBAACPBQAAAAA=&#10;">
                <v:fill on="f" focussize="0,0"/>
                <v:stroke color="#000000" joinstyle="round"/>
                <v:imagedata o:title=""/>
                <o:lock v:ext="edit" aspectratio="f"/>
              </v:line>
            </w:pict>
          </mc:Fallback>
        </mc:AlternateContent>
      </w:r>
    </w:p>
    <w:p>
      <w:pPr>
        <w:adjustRightInd w:val="0"/>
        <w:snapToGrid w:val="0"/>
        <w:spacing w:line="360" w:lineRule="auto"/>
        <w:ind w:firstLine="260" w:firstLineChars="100"/>
        <w:jc w:val="both"/>
        <w:rPr>
          <w:rFonts w:hint="eastAsia" w:ascii="方正小标宋简体" w:eastAsia="方正小标宋简体"/>
          <w:sz w:val="32"/>
          <w:lang w:val="en-US" w:eastAsia="zh-CN"/>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328930</wp:posOffset>
                </wp:positionV>
                <wp:extent cx="52685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2685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5.9pt;height:0.05pt;width:414.85pt;z-index:251660288;mso-width-relative:page;mso-height-relative:page;" filled="f" stroked="t" coordsize="21600,21600" o:gfxdata="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bkr7WAAAABwEAAA8AAAAAAAAAAQAgAAAAIgAAAGRycy9kb3ducmV2LnhtbFBLAQIU&#10;ABQAAAAIAIdO4kCYZurn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pacing w:val="-10"/>
          <w:sz w:val="28"/>
          <w:szCs w:val="28"/>
        </w:rPr>
        <w:t>郑州工商学院</w:t>
      </w:r>
      <w:r>
        <w:rPr>
          <w:rFonts w:hint="eastAsia" w:ascii="仿宋_GB2312" w:hAnsi="仿宋_GB2312" w:eastAsia="仿宋_GB2312" w:cs="仿宋_GB2312"/>
          <w:spacing w:val="-10"/>
          <w:sz w:val="28"/>
          <w:szCs w:val="28"/>
          <w:lang w:eastAsia="zh-CN"/>
        </w:rPr>
        <w:t>党政</w:t>
      </w:r>
      <w:r>
        <w:rPr>
          <w:rFonts w:hint="eastAsia" w:ascii="仿宋_GB2312" w:hAnsi="仿宋_GB2312" w:eastAsia="仿宋_GB2312" w:cs="仿宋_GB2312"/>
          <w:spacing w:val="-10"/>
          <w:sz w:val="28"/>
          <w:szCs w:val="28"/>
        </w:rPr>
        <w:t>办公室</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10"/>
          <w:sz w:val="28"/>
          <w:szCs w:val="28"/>
        </w:rPr>
        <w:t>20</w:t>
      </w:r>
      <w:r>
        <w:rPr>
          <w:rFonts w:hint="eastAsia" w:ascii="仿宋_GB2312" w:hAnsi="仿宋_GB2312" w:eastAsia="仿宋_GB2312" w:cs="仿宋_GB2312"/>
          <w:spacing w:val="-10"/>
          <w:sz w:val="28"/>
          <w:szCs w:val="28"/>
          <w:lang w:val="en-US" w:eastAsia="zh-CN"/>
        </w:rPr>
        <w:t>22</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lang w:val="en-US" w:eastAsia="zh-CN"/>
        </w:rPr>
        <w:t>4</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lang w:val="en-US" w:eastAsia="zh-CN"/>
        </w:rPr>
        <w:t>23</w:t>
      </w:r>
      <w:r>
        <w:rPr>
          <w:rFonts w:hint="eastAsia" w:ascii="仿宋_GB2312" w:hAnsi="仿宋_GB2312" w:eastAsia="仿宋_GB2312" w:cs="仿宋_GB2312"/>
          <w:spacing w:val="-10"/>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C98FA4-BF2F-4821-9526-34AF86535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8D491D-97CA-4A4A-A54C-44BD6548C63F}"/>
  </w:font>
  <w:font w:name="方正小标宋简体">
    <w:panose1 w:val="03000509000000000000"/>
    <w:charset w:val="86"/>
    <w:family w:val="auto"/>
    <w:pitch w:val="default"/>
    <w:sig w:usb0="00000001" w:usb1="080E0000" w:usb2="00000000" w:usb3="00000000" w:csb0="00040000" w:csb1="00000000"/>
    <w:embedRegular r:id="rId3" w:fontKey="{C98CEE76-DDB9-4FBF-816D-BE106A05AB16}"/>
  </w:font>
  <w:font w:name="仿宋_GB2312">
    <w:panose1 w:val="02010609030101010101"/>
    <w:charset w:val="86"/>
    <w:family w:val="modern"/>
    <w:pitch w:val="default"/>
    <w:sig w:usb0="00000001" w:usb1="080E0000" w:usb2="00000000" w:usb3="00000000" w:csb0="00040000" w:csb1="00000000"/>
    <w:embedRegular r:id="rId4" w:fontKey="{7C70DEC1-6BD3-491A-B5C5-A6B1DF5FF76C}"/>
  </w:font>
  <w:font w:name="楷体_GB2312">
    <w:panose1 w:val="02010609030101010101"/>
    <w:charset w:val="86"/>
    <w:family w:val="auto"/>
    <w:pitch w:val="default"/>
    <w:sig w:usb0="00000001" w:usb1="080E0000" w:usb2="00000000" w:usb3="00000000" w:csb0="00040000" w:csb1="00000000"/>
    <w:embedRegular r:id="rId5" w:fontKey="{ADD7F237-6510-4ED2-AECC-0FB9EA816A06}"/>
  </w:font>
  <w:font w:name="华文仿宋">
    <w:panose1 w:val="02010600040101010101"/>
    <w:charset w:val="86"/>
    <w:family w:val="auto"/>
    <w:pitch w:val="default"/>
    <w:sig w:usb0="00000287" w:usb1="080F0000" w:usb2="00000000" w:usb3="00000000" w:csb0="0004009F" w:csb1="DFD70000"/>
    <w:embedRegular r:id="rId6" w:fontKey="{B2738941-F210-4F44-B985-F3E6D569C9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6B34E"/>
    <w:multiLevelType w:val="singleLevel"/>
    <w:tmpl w:val="6146B34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ZTA3NWIwMTU3NGNjMmFkMjM2MmJlMzBmNzE3N2IifQ=="/>
  </w:docVars>
  <w:rsids>
    <w:rsidRoot w:val="00000000"/>
    <w:rsid w:val="0026130D"/>
    <w:rsid w:val="003415BC"/>
    <w:rsid w:val="006B507F"/>
    <w:rsid w:val="007930B8"/>
    <w:rsid w:val="00F66F31"/>
    <w:rsid w:val="01051937"/>
    <w:rsid w:val="016A6FD7"/>
    <w:rsid w:val="016E2F6B"/>
    <w:rsid w:val="0284056C"/>
    <w:rsid w:val="02892B63"/>
    <w:rsid w:val="02C55510"/>
    <w:rsid w:val="02E4587F"/>
    <w:rsid w:val="030E308F"/>
    <w:rsid w:val="03922BAC"/>
    <w:rsid w:val="045126D0"/>
    <w:rsid w:val="04E672BC"/>
    <w:rsid w:val="05976809"/>
    <w:rsid w:val="05CA44E8"/>
    <w:rsid w:val="05DC3EAF"/>
    <w:rsid w:val="05E32690"/>
    <w:rsid w:val="05F11169"/>
    <w:rsid w:val="06A50AB1"/>
    <w:rsid w:val="06B156A8"/>
    <w:rsid w:val="07927789"/>
    <w:rsid w:val="07ED2710"/>
    <w:rsid w:val="07FE4E99"/>
    <w:rsid w:val="08915791"/>
    <w:rsid w:val="08F16230"/>
    <w:rsid w:val="0932487E"/>
    <w:rsid w:val="097F383C"/>
    <w:rsid w:val="09F12983"/>
    <w:rsid w:val="09F5100E"/>
    <w:rsid w:val="0A870BFA"/>
    <w:rsid w:val="0AFF4C34"/>
    <w:rsid w:val="0B0A52E3"/>
    <w:rsid w:val="0B63650A"/>
    <w:rsid w:val="0BCB387F"/>
    <w:rsid w:val="0BD31C1D"/>
    <w:rsid w:val="0C0B3951"/>
    <w:rsid w:val="0C2D183C"/>
    <w:rsid w:val="0CDF54A1"/>
    <w:rsid w:val="0DC9728B"/>
    <w:rsid w:val="0E116A81"/>
    <w:rsid w:val="0E1D42FB"/>
    <w:rsid w:val="0E7019A5"/>
    <w:rsid w:val="0F5337A0"/>
    <w:rsid w:val="0F7F755E"/>
    <w:rsid w:val="10354F96"/>
    <w:rsid w:val="10BE0DF9"/>
    <w:rsid w:val="10F163BB"/>
    <w:rsid w:val="11755C50"/>
    <w:rsid w:val="12333415"/>
    <w:rsid w:val="12E7492B"/>
    <w:rsid w:val="130C7794"/>
    <w:rsid w:val="133E2072"/>
    <w:rsid w:val="13541895"/>
    <w:rsid w:val="13B50586"/>
    <w:rsid w:val="13F13007"/>
    <w:rsid w:val="1481490C"/>
    <w:rsid w:val="14D902A4"/>
    <w:rsid w:val="155C2B52"/>
    <w:rsid w:val="15C9324D"/>
    <w:rsid w:val="164D0F49"/>
    <w:rsid w:val="16D90A2F"/>
    <w:rsid w:val="17045380"/>
    <w:rsid w:val="174C7453"/>
    <w:rsid w:val="17B86384"/>
    <w:rsid w:val="18113D4E"/>
    <w:rsid w:val="1821262C"/>
    <w:rsid w:val="1829075B"/>
    <w:rsid w:val="18495740"/>
    <w:rsid w:val="186E33F9"/>
    <w:rsid w:val="18722840"/>
    <w:rsid w:val="189742DC"/>
    <w:rsid w:val="18A64941"/>
    <w:rsid w:val="18E045F9"/>
    <w:rsid w:val="19226F72"/>
    <w:rsid w:val="192D0D0D"/>
    <w:rsid w:val="1968609A"/>
    <w:rsid w:val="198932F6"/>
    <w:rsid w:val="1A09478B"/>
    <w:rsid w:val="1AF776D6"/>
    <w:rsid w:val="1B065B6B"/>
    <w:rsid w:val="1B2A3B8A"/>
    <w:rsid w:val="1B732910"/>
    <w:rsid w:val="1BC04E1F"/>
    <w:rsid w:val="1C167E94"/>
    <w:rsid w:val="1CE1063D"/>
    <w:rsid w:val="1D1125A5"/>
    <w:rsid w:val="1D344C11"/>
    <w:rsid w:val="1D392227"/>
    <w:rsid w:val="1DA376A1"/>
    <w:rsid w:val="1DDC2BB3"/>
    <w:rsid w:val="1E5F5CBE"/>
    <w:rsid w:val="1ED41ADC"/>
    <w:rsid w:val="1EDF6470"/>
    <w:rsid w:val="1F02468C"/>
    <w:rsid w:val="1FCE7162"/>
    <w:rsid w:val="1FED3FBD"/>
    <w:rsid w:val="20790B8D"/>
    <w:rsid w:val="208D705E"/>
    <w:rsid w:val="21036394"/>
    <w:rsid w:val="211179F0"/>
    <w:rsid w:val="21603191"/>
    <w:rsid w:val="21701F90"/>
    <w:rsid w:val="21B93937"/>
    <w:rsid w:val="21BE2CFB"/>
    <w:rsid w:val="221C5C74"/>
    <w:rsid w:val="22962CF7"/>
    <w:rsid w:val="22BE12D8"/>
    <w:rsid w:val="22DA1DB7"/>
    <w:rsid w:val="22F4274D"/>
    <w:rsid w:val="23290648"/>
    <w:rsid w:val="236812D2"/>
    <w:rsid w:val="23BC14BC"/>
    <w:rsid w:val="23D02E71"/>
    <w:rsid w:val="23F46EA8"/>
    <w:rsid w:val="2409364B"/>
    <w:rsid w:val="24177735"/>
    <w:rsid w:val="24653902"/>
    <w:rsid w:val="25145328"/>
    <w:rsid w:val="25B35487"/>
    <w:rsid w:val="25CB3C39"/>
    <w:rsid w:val="26413497"/>
    <w:rsid w:val="26526108"/>
    <w:rsid w:val="2657371E"/>
    <w:rsid w:val="266D6A9E"/>
    <w:rsid w:val="267E39E1"/>
    <w:rsid w:val="26F15921"/>
    <w:rsid w:val="279E3F73"/>
    <w:rsid w:val="27F21951"/>
    <w:rsid w:val="280C2B67"/>
    <w:rsid w:val="28247630"/>
    <w:rsid w:val="291458F7"/>
    <w:rsid w:val="29BF1D06"/>
    <w:rsid w:val="29CA4159"/>
    <w:rsid w:val="29F86FC6"/>
    <w:rsid w:val="2A4E6BE6"/>
    <w:rsid w:val="2A6D2664"/>
    <w:rsid w:val="2A896488"/>
    <w:rsid w:val="2B391645"/>
    <w:rsid w:val="2B5C0CC0"/>
    <w:rsid w:val="2B904812"/>
    <w:rsid w:val="2BA07916"/>
    <w:rsid w:val="2BD607A4"/>
    <w:rsid w:val="2BE21B83"/>
    <w:rsid w:val="2C1339D0"/>
    <w:rsid w:val="2C5D75B5"/>
    <w:rsid w:val="2CDF7FCA"/>
    <w:rsid w:val="2CFE66A2"/>
    <w:rsid w:val="2D214A86"/>
    <w:rsid w:val="2DA24600"/>
    <w:rsid w:val="2DAC4350"/>
    <w:rsid w:val="2DE51610"/>
    <w:rsid w:val="2E4533E7"/>
    <w:rsid w:val="2E5B2B77"/>
    <w:rsid w:val="2E6065EF"/>
    <w:rsid w:val="2EA959FA"/>
    <w:rsid w:val="2EBA1135"/>
    <w:rsid w:val="2EBD4D64"/>
    <w:rsid w:val="2F47018E"/>
    <w:rsid w:val="2F527E26"/>
    <w:rsid w:val="2F561E12"/>
    <w:rsid w:val="2FB35968"/>
    <w:rsid w:val="2FDD2EE6"/>
    <w:rsid w:val="30782C0F"/>
    <w:rsid w:val="30C2251E"/>
    <w:rsid w:val="30E43E01"/>
    <w:rsid w:val="30E72CC0"/>
    <w:rsid w:val="311521D3"/>
    <w:rsid w:val="314511FA"/>
    <w:rsid w:val="314E6B67"/>
    <w:rsid w:val="31C14142"/>
    <w:rsid w:val="31FC1F44"/>
    <w:rsid w:val="31FC517A"/>
    <w:rsid w:val="33164C7B"/>
    <w:rsid w:val="336F654B"/>
    <w:rsid w:val="338F2CF6"/>
    <w:rsid w:val="33DC1707"/>
    <w:rsid w:val="33EB36F8"/>
    <w:rsid w:val="340978C3"/>
    <w:rsid w:val="345E670C"/>
    <w:rsid w:val="346A761D"/>
    <w:rsid w:val="34AF2977"/>
    <w:rsid w:val="358B0EF1"/>
    <w:rsid w:val="35A10512"/>
    <w:rsid w:val="35D22DC1"/>
    <w:rsid w:val="35D5640E"/>
    <w:rsid w:val="36592DE6"/>
    <w:rsid w:val="3678316D"/>
    <w:rsid w:val="369F2055"/>
    <w:rsid w:val="36E0150E"/>
    <w:rsid w:val="370B47AE"/>
    <w:rsid w:val="374762AB"/>
    <w:rsid w:val="37735EDE"/>
    <w:rsid w:val="37B3452D"/>
    <w:rsid w:val="37BB1B20"/>
    <w:rsid w:val="37DC3A83"/>
    <w:rsid w:val="38335FA8"/>
    <w:rsid w:val="38431D54"/>
    <w:rsid w:val="388D2FD0"/>
    <w:rsid w:val="3894610C"/>
    <w:rsid w:val="38A30A45"/>
    <w:rsid w:val="39C87FAA"/>
    <w:rsid w:val="39F07CBA"/>
    <w:rsid w:val="3A1562FA"/>
    <w:rsid w:val="3A326393"/>
    <w:rsid w:val="3A3C55A5"/>
    <w:rsid w:val="3A517197"/>
    <w:rsid w:val="3A8557E4"/>
    <w:rsid w:val="3B87426B"/>
    <w:rsid w:val="3C1D466B"/>
    <w:rsid w:val="3C6C1CE6"/>
    <w:rsid w:val="3D4F67EC"/>
    <w:rsid w:val="3DB6584A"/>
    <w:rsid w:val="3DC2196D"/>
    <w:rsid w:val="3E1675C3"/>
    <w:rsid w:val="3E725142"/>
    <w:rsid w:val="3F8A64BB"/>
    <w:rsid w:val="3FA0183A"/>
    <w:rsid w:val="3FA62D01"/>
    <w:rsid w:val="3FF97024"/>
    <w:rsid w:val="40CE4185"/>
    <w:rsid w:val="41432DC5"/>
    <w:rsid w:val="4194717D"/>
    <w:rsid w:val="41A704DF"/>
    <w:rsid w:val="41B3720E"/>
    <w:rsid w:val="41C96953"/>
    <w:rsid w:val="42385877"/>
    <w:rsid w:val="4294408C"/>
    <w:rsid w:val="42F44377"/>
    <w:rsid w:val="42FA462D"/>
    <w:rsid w:val="432B1D63"/>
    <w:rsid w:val="43497A0C"/>
    <w:rsid w:val="44227CCE"/>
    <w:rsid w:val="44D069AF"/>
    <w:rsid w:val="44F7014F"/>
    <w:rsid w:val="452D7E79"/>
    <w:rsid w:val="45F4643C"/>
    <w:rsid w:val="46375C8A"/>
    <w:rsid w:val="463827CD"/>
    <w:rsid w:val="4689788D"/>
    <w:rsid w:val="4707219F"/>
    <w:rsid w:val="47300270"/>
    <w:rsid w:val="478832E0"/>
    <w:rsid w:val="48240951"/>
    <w:rsid w:val="487507AF"/>
    <w:rsid w:val="4884619D"/>
    <w:rsid w:val="49B605D8"/>
    <w:rsid w:val="49B9610D"/>
    <w:rsid w:val="4A0162BA"/>
    <w:rsid w:val="4A0A4CFA"/>
    <w:rsid w:val="4A29004F"/>
    <w:rsid w:val="4AA91EEB"/>
    <w:rsid w:val="4B0D394E"/>
    <w:rsid w:val="4B294DDA"/>
    <w:rsid w:val="4B3D7857"/>
    <w:rsid w:val="4B4C2876"/>
    <w:rsid w:val="4BAD27F8"/>
    <w:rsid w:val="4BF54CBC"/>
    <w:rsid w:val="4C101AF6"/>
    <w:rsid w:val="4C6F3A5D"/>
    <w:rsid w:val="4CD34FFD"/>
    <w:rsid w:val="4CD60927"/>
    <w:rsid w:val="4CDF1BF4"/>
    <w:rsid w:val="4CE4555D"/>
    <w:rsid w:val="4CE4720A"/>
    <w:rsid w:val="4D0A273D"/>
    <w:rsid w:val="4D9C355E"/>
    <w:rsid w:val="4DD90187"/>
    <w:rsid w:val="4DDE00FE"/>
    <w:rsid w:val="4DF17638"/>
    <w:rsid w:val="4E6C4BFB"/>
    <w:rsid w:val="4E885695"/>
    <w:rsid w:val="4E8A5B90"/>
    <w:rsid w:val="4EDB288F"/>
    <w:rsid w:val="4F0040A4"/>
    <w:rsid w:val="4F18319B"/>
    <w:rsid w:val="4F400944"/>
    <w:rsid w:val="4F6603AB"/>
    <w:rsid w:val="4F90740D"/>
    <w:rsid w:val="4FBB0B6D"/>
    <w:rsid w:val="4FC926E8"/>
    <w:rsid w:val="4FE70DC0"/>
    <w:rsid w:val="503F32BD"/>
    <w:rsid w:val="50485D02"/>
    <w:rsid w:val="5086682B"/>
    <w:rsid w:val="50CD0DAD"/>
    <w:rsid w:val="50F75E50"/>
    <w:rsid w:val="51402E7D"/>
    <w:rsid w:val="514566E6"/>
    <w:rsid w:val="524A3FB4"/>
    <w:rsid w:val="52F65EE9"/>
    <w:rsid w:val="53670A89"/>
    <w:rsid w:val="53676EF7"/>
    <w:rsid w:val="53733096"/>
    <w:rsid w:val="538D38CE"/>
    <w:rsid w:val="53A92F5C"/>
    <w:rsid w:val="53F35F85"/>
    <w:rsid w:val="54115EB0"/>
    <w:rsid w:val="54326E3C"/>
    <w:rsid w:val="5463310B"/>
    <w:rsid w:val="54857525"/>
    <w:rsid w:val="54D84311"/>
    <w:rsid w:val="55624466"/>
    <w:rsid w:val="556F788D"/>
    <w:rsid w:val="55A05739"/>
    <w:rsid w:val="55A41C2D"/>
    <w:rsid w:val="55A62C47"/>
    <w:rsid w:val="55C91693"/>
    <w:rsid w:val="56332FB1"/>
    <w:rsid w:val="5684428F"/>
    <w:rsid w:val="5697016E"/>
    <w:rsid w:val="56AD652C"/>
    <w:rsid w:val="57120E18"/>
    <w:rsid w:val="57325016"/>
    <w:rsid w:val="574D3BFE"/>
    <w:rsid w:val="58070251"/>
    <w:rsid w:val="582839F9"/>
    <w:rsid w:val="58D97E3F"/>
    <w:rsid w:val="59123351"/>
    <w:rsid w:val="593C4897"/>
    <w:rsid w:val="594F0101"/>
    <w:rsid w:val="595434C7"/>
    <w:rsid w:val="596C0CB3"/>
    <w:rsid w:val="5988397C"/>
    <w:rsid w:val="59E913DC"/>
    <w:rsid w:val="5A9B5BEC"/>
    <w:rsid w:val="5AFB624B"/>
    <w:rsid w:val="5B7C4AB2"/>
    <w:rsid w:val="5BBE50CA"/>
    <w:rsid w:val="5BE54D4D"/>
    <w:rsid w:val="5C2F040B"/>
    <w:rsid w:val="5C806824"/>
    <w:rsid w:val="5C8F5332"/>
    <w:rsid w:val="5CC74453"/>
    <w:rsid w:val="5CF445C8"/>
    <w:rsid w:val="5D415EBA"/>
    <w:rsid w:val="5D6D431A"/>
    <w:rsid w:val="5DCD29F3"/>
    <w:rsid w:val="5DFA3E66"/>
    <w:rsid w:val="5E972E52"/>
    <w:rsid w:val="5EAD095E"/>
    <w:rsid w:val="5F0E6B03"/>
    <w:rsid w:val="5F4955F3"/>
    <w:rsid w:val="5F57386C"/>
    <w:rsid w:val="5FE80968"/>
    <w:rsid w:val="602A03B1"/>
    <w:rsid w:val="60F17CF0"/>
    <w:rsid w:val="6139458A"/>
    <w:rsid w:val="6160203D"/>
    <w:rsid w:val="61607C27"/>
    <w:rsid w:val="61776447"/>
    <w:rsid w:val="61BC20AC"/>
    <w:rsid w:val="61BE4076"/>
    <w:rsid w:val="61DA1130"/>
    <w:rsid w:val="624D71A8"/>
    <w:rsid w:val="62694B77"/>
    <w:rsid w:val="62EA2397"/>
    <w:rsid w:val="63770981"/>
    <w:rsid w:val="63A728E8"/>
    <w:rsid w:val="63F43536"/>
    <w:rsid w:val="64487FA8"/>
    <w:rsid w:val="654A1084"/>
    <w:rsid w:val="655F791E"/>
    <w:rsid w:val="657516D4"/>
    <w:rsid w:val="659F77B9"/>
    <w:rsid w:val="65D379C4"/>
    <w:rsid w:val="65D75707"/>
    <w:rsid w:val="65DB5EAC"/>
    <w:rsid w:val="660B6629"/>
    <w:rsid w:val="662A6A80"/>
    <w:rsid w:val="66501015"/>
    <w:rsid w:val="670D5158"/>
    <w:rsid w:val="6710293B"/>
    <w:rsid w:val="6736645D"/>
    <w:rsid w:val="676A6106"/>
    <w:rsid w:val="677F73E0"/>
    <w:rsid w:val="67C71A1B"/>
    <w:rsid w:val="6890185B"/>
    <w:rsid w:val="689B0926"/>
    <w:rsid w:val="68C857DA"/>
    <w:rsid w:val="68C956C9"/>
    <w:rsid w:val="68FD694C"/>
    <w:rsid w:val="69562DE6"/>
    <w:rsid w:val="6A3D42E7"/>
    <w:rsid w:val="6A7551F8"/>
    <w:rsid w:val="6A99660F"/>
    <w:rsid w:val="6AB66428"/>
    <w:rsid w:val="6AB95DFF"/>
    <w:rsid w:val="6AD541DF"/>
    <w:rsid w:val="6AEA7C8A"/>
    <w:rsid w:val="6B4078AA"/>
    <w:rsid w:val="6B96571C"/>
    <w:rsid w:val="6C8859AD"/>
    <w:rsid w:val="6C9E6F7E"/>
    <w:rsid w:val="6CAB531F"/>
    <w:rsid w:val="6CC103C9"/>
    <w:rsid w:val="6CD429A0"/>
    <w:rsid w:val="6D1D2A83"/>
    <w:rsid w:val="6D572567"/>
    <w:rsid w:val="6D633D24"/>
    <w:rsid w:val="6D6B43FD"/>
    <w:rsid w:val="6D9B526C"/>
    <w:rsid w:val="6E476CB5"/>
    <w:rsid w:val="6E70494A"/>
    <w:rsid w:val="6EC407F2"/>
    <w:rsid w:val="6EE0741B"/>
    <w:rsid w:val="6FDD7D46"/>
    <w:rsid w:val="6FEB5085"/>
    <w:rsid w:val="708A15C7"/>
    <w:rsid w:val="70A1528F"/>
    <w:rsid w:val="70D07922"/>
    <w:rsid w:val="713E488C"/>
    <w:rsid w:val="71E60A7F"/>
    <w:rsid w:val="7285477F"/>
    <w:rsid w:val="72B229EC"/>
    <w:rsid w:val="72ED47BB"/>
    <w:rsid w:val="731E2CB7"/>
    <w:rsid w:val="732775A1"/>
    <w:rsid w:val="73ED4826"/>
    <w:rsid w:val="744B287F"/>
    <w:rsid w:val="74BD1F6B"/>
    <w:rsid w:val="74F538DD"/>
    <w:rsid w:val="75383CE8"/>
    <w:rsid w:val="7577487F"/>
    <w:rsid w:val="75874327"/>
    <w:rsid w:val="75BA200F"/>
    <w:rsid w:val="75BF6B8A"/>
    <w:rsid w:val="76067942"/>
    <w:rsid w:val="764A74F1"/>
    <w:rsid w:val="76CF1EA5"/>
    <w:rsid w:val="78116134"/>
    <w:rsid w:val="78210A8D"/>
    <w:rsid w:val="78A21BA4"/>
    <w:rsid w:val="78AA1AE7"/>
    <w:rsid w:val="79074815"/>
    <w:rsid w:val="79110C40"/>
    <w:rsid w:val="793F7F73"/>
    <w:rsid w:val="79C7540E"/>
    <w:rsid w:val="7A010B4C"/>
    <w:rsid w:val="7A293931"/>
    <w:rsid w:val="7AF406B1"/>
    <w:rsid w:val="7B737828"/>
    <w:rsid w:val="7B9138D9"/>
    <w:rsid w:val="7BF70459"/>
    <w:rsid w:val="7CE3278B"/>
    <w:rsid w:val="7D0270B5"/>
    <w:rsid w:val="7D164029"/>
    <w:rsid w:val="7D1A2D67"/>
    <w:rsid w:val="7D1F7D02"/>
    <w:rsid w:val="7D5B6658"/>
    <w:rsid w:val="7D7B29C4"/>
    <w:rsid w:val="7E437985"/>
    <w:rsid w:val="7E516C5A"/>
    <w:rsid w:val="7EEB489E"/>
    <w:rsid w:val="7F6C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ind w:left="110"/>
    </w:pPr>
    <w:rPr>
      <w:rFonts w:ascii="宋体" w:hAnsi="宋体" w:eastAsia="宋体" w:cs="Times New Roman"/>
      <w:sz w:val="62"/>
      <w:szCs w:val="6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rFonts w:ascii="Times New Roman" w:hAnsi="Times New Roman" w:eastAsia="宋体" w:cs="Times New Roman"/>
      <w:b/>
    </w:rPr>
  </w:style>
  <w:style w:type="paragraph" w:customStyle="1" w:styleId="9">
    <w:name w:val="正文标题"/>
    <w:basedOn w:val="1"/>
    <w:qFormat/>
    <w:uiPriority w:val="0"/>
    <w:pPr>
      <w:jc w:val="center"/>
    </w:pPr>
    <w:rPr>
      <w:rFonts w:ascii="方正小标宋简体" w:hAnsi="方正小标宋简体" w:eastAsia="方正小标宋简体"/>
      <w:sz w:val="36"/>
    </w:rPr>
  </w:style>
  <w:style w:type="paragraph" w:customStyle="1" w:styleId="10">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2364</Words>
  <Characters>2385</Characters>
  <Lines>0</Lines>
  <Paragraphs>0</Paragraphs>
  <TotalTime>2</TotalTime>
  <ScaleCrop>false</ScaleCrop>
  <LinksUpToDate>false</LinksUpToDate>
  <CharactersWithSpaces>2429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2022-04-07T03:02:00Z</dcterms:created>
  <dc:creator>106</dc:creator>
  <cp:lastModifiedBy>高高</cp:lastModifiedBy>
  <cp:lastPrinted>2022-04-20T10:41:00Z</cp:lastPrinted>
  <dcterms:modified xsi:type="dcterms:W3CDTF">2023-09-13T01:40:35Z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D587CC1F025A43F9904E5BE69E7AF31B</vt:lpwstr>
  </property>
  <property fmtid="{D5CDD505-2E9C-101B-9397-08002B2CF9AE}" pid="4" name="commondata">
    <vt:lpwstr>eyJoZGlkIjoiMjRiMzU0ZjhiMzZjNzQ3OTFmZDljOTEwNDQ2YjVkN2YifQ==</vt:lpwstr>
  </property>
</Properties>
</file>